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4F21" w14:textId="10CF00FA" w:rsidR="00B60621" w:rsidRPr="00894621" w:rsidRDefault="00BD338E" w:rsidP="00B6062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Call for Applications </w:t>
      </w:r>
      <w:r w:rsidR="00663CCA">
        <w:rPr>
          <w:b/>
          <w:sz w:val="32"/>
          <w:szCs w:val="32"/>
        </w:rPr>
        <w:t>2020</w:t>
      </w:r>
    </w:p>
    <w:p w14:paraId="4642802D" w14:textId="77777777" w:rsidR="001D4499" w:rsidRDefault="001D4499" w:rsidP="00B708B4">
      <w:pPr>
        <w:jc w:val="center"/>
        <w:rPr>
          <w:i/>
          <w:sz w:val="32"/>
          <w:szCs w:val="32"/>
        </w:rPr>
      </w:pPr>
    </w:p>
    <w:p w14:paraId="003C1A5D" w14:textId="77777777" w:rsidR="00B708B4" w:rsidRDefault="00B708B4" w:rsidP="00B708B4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Society for the</w:t>
      </w:r>
    </w:p>
    <w:p w14:paraId="1CCC175D" w14:textId="77777777" w:rsidR="003B4806" w:rsidRDefault="00B708B4" w:rsidP="00B708B4">
      <w:pPr>
        <w:jc w:val="center"/>
        <w:rPr>
          <w:sz w:val="40"/>
          <w:szCs w:val="40"/>
        </w:rPr>
      </w:pPr>
      <w:r w:rsidRPr="001D4499">
        <w:rPr>
          <w:sz w:val="40"/>
          <w:szCs w:val="40"/>
        </w:rPr>
        <w:t>Experimental Analysis of Behavior</w:t>
      </w:r>
    </w:p>
    <w:p w14:paraId="32ACCFE8" w14:textId="77C62CBB" w:rsidR="00E32539" w:rsidRDefault="00B60621" w:rsidP="00E32539">
      <w:pPr>
        <w:spacing w:before="100" w:beforeAutospacing="1" w:after="100" w:afterAutospacing="1"/>
      </w:pPr>
      <w:r w:rsidRPr="003360F3">
        <w:rPr>
          <w:sz w:val="23"/>
          <w:szCs w:val="23"/>
        </w:rPr>
        <w:t>We are soliciting applications for</w:t>
      </w:r>
      <w:r w:rsidR="00B708B4" w:rsidRPr="003360F3">
        <w:rPr>
          <w:sz w:val="23"/>
          <w:szCs w:val="23"/>
        </w:rPr>
        <w:t xml:space="preserve"> </w:t>
      </w:r>
      <w:r w:rsidR="00154917" w:rsidRPr="003360F3">
        <w:rPr>
          <w:sz w:val="23"/>
          <w:szCs w:val="23"/>
        </w:rPr>
        <w:t xml:space="preserve">the </w:t>
      </w:r>
      <w:r w:rsidR="00663CCA">
        <w:rPr>
          <w:sz w:val="23"/>
          <w:szCs w:val="23"/>
        </w:rPr>
        <w:t>2020</w:t>
      </w:r>
      <w:r w:rsidR="00154917" w:rsidRPr="003360F3">
        <w:rPr>
          <w:sz w:val="23"/>
          <w:szCs w:val="23"/>
        </w:rPr>
        <w:t xml:space="preserve"> </w:t>
      </w:r>
      <w:r w:rsidR="00154917" w:rsidRPr="003360F3">
        <w:rPr>
          <w:i/>
          <w:iCs/>
          <w:sz w:val="23"/>
          <w:szCs w:val="23"/>
        </w:rPr>
        <w:t xml:space="preserve">SEAB </w:t>
      </w:r>
      <w:r w:rsidR="00E32539">
        <w:rPr>
          <w:i/>
          <w:iCs/>
          <w:sz w:val="23"/>
          <w:szCs w:val="23"/>
        </w:rPr>
        <w:t>Graduate Student Diversity Scholarship</w:t>
      </w:r>
      <w:r w:rsidR="00154917" w:rsidRPr="003360F3">
        <w:rPr>
          <w:i/>
          <w:iCs/>
          <w:sz w:val="23"/>
          <w:szCs w:val="23"/>
        </w:rPr>
        <w:t>.</w:t>
      </w:r>
      <w:r w:rsidR="00154917" w:rsidRPr="003360F3">
        <w:rPr>
          <w:b/>
          <w:sz w:val="23"/>
          <w:szCs w:val="23"/>
        </w:rPr>
        <w:t xml:space="preserve"> </w:t>
      </w:r>
      <w:r w:rsidR="00E32539">
        <w:rPr>
          <w:color w:val="000000"/>
        </w:rPr>
        <w:t>Th</w:t>
      </w:r>
      <w:r w:rsidR="00663CCA">
        <w:rPr>
          <w:color w:val="000000"/>
        </w:rPr>
        <w:t xml:space="preserve">is </w:t>
      </w:r>
      <w:r w:rsidR="00E32539">
        <w:rPr>
          <w:color w:val="000000"/>
        </w:rPr>
        <w:t xml:space="preserve">scholarship provides financial support for a Ph.D. student in behavior analysis who comes from an underrepresented group (e.g., underrepresented racial or ethnic group, people with disabilities, LGBTQ+). The scholarship </w:t>
      </w:r>
      <w:r w:rsidR="00663CCA">
        <w:rPr>
          <w:color w:val="000000"/>
        </w:rPr>
        <w:t xml:space="preserve">amount </w:t>
      </w:r>
      <w:r w:rsidR="00E32539">
        <w:rPr>
          <w:color w:val="000000"/>
        </w:rPr>
        <w:t>is $1,000 per year for up to 3 years.</w:t>
      </w:r>
    </w:p>
    <w:p w14:paraId="7898B1AB" w14:textId="08AEF4A7" w:rsidR="001D4499" w:rsidRPr="003360F3" w:rsidRDefault="001D4499" w:rsidP="001D4499">
      <w:pPr>
        <w:autoSpaceDE w:val="0"/>
        <w:autoSpaceDN w:val="0"/>
        <w:spacing w:before="120"/>
        <w:rPr>
          <w:sz w:val="23"/>
          <w:szCs w:val="23"/>
        </w:rPr>
      </w:pPr>
      <w:r w:rsidRPr="003360F3">
        <w:rPr>
          <w:b/>
          <w:bCs/>
          <w:sz w:val="23"/>
          <w:szCs w:val="23"/>
        </w:rPr>
        <w:t>Applications</w:t>
      </w:r>
      <w:r w:rsidR="00B60621" w:rsidRPr="003360F3">
        <w:rPr>
          <w:sz w:val="23"/>
          <w:szCs w:val="23"/>
        </w:rPr>
        <w:t>:</w:t>
      </w:r>
      <w:r w:rsidRPr="003360F3">
        <w:rPr>
          <w:sz w:val="23"/>
          <w:szCs w:val="23"/>
        </w:rPr>
        <w:t> </w:t>
      </w:r>
      <w:r w:rsidR="000829B1">
        <w:rPr>
          <w:sz w:val="23"/>
          <w:szCs w:val="23"/>
        </w:rPr>
        <w:t xml:space="preserve">Each </w:t>
      </w:r>
      <w:r w:rsidR="00D96A3E">
        <w:rPr>
          <w:sz w:val="23"/>
          <w:szCs w:val="23"/>
        </w:rPr>
        <w:t xml:space="preserve">application </w:t>
      </w:r>
      <w:r w:rsidRPr="003360F3">
        <w:rPr>
          <w:sz w:val="23"/>
          <w:szCs w:val="23"/>
        </w:rPr>
        <w:t>should include:</w:t>
      </w:r>
    </w:p>
    <w:p w14:paraId="7B099608" w14:textId="65EEB2C5" w:rsidR="00692A5D" w:rsidRPr="00692A5D" w:rsidRDefault="00E32539" w:rsidP="00692A5D">
      <w:pPr>
        <w:pStyle w:val="Default"/>
        <w:numPr>
          <w:ilvl w:val="0"/>
          <w:numId w:val="3"/>
        </w:numPr>
        <w:spacing w:after="46"/>
        <w:rPr>
          <w:sz w:val="23"/>
          <w:szCs w:val="23"/>
        </w:rPr>
      </w:pPr>
      <w:r w:rsidRPr="00E32539">
        <w:t>a cover letter which summarizes the student’s past training, current plans for research and study, post-graduation plans, and a statement that the student has (or has not) waived the right to view their advisor’s letter of support</w:t>
      </w:r>
      <w:r w:rsidRPr="00692A5D">
        <w:rPr>
          <w:b/>
          <w:sz w:val="23"/>
          <w:szCs w:val="23"/>
        </w:rPr>
        <w:t xml:space="preserve"> </w:t>
      </w:r>
    </w:p>
    <w:p w14:paraId="0A59E52E" w14:textId="19EB82E7" w:rsidR="00154917" w:rsidRPr="00692A5D" w:rsidRDefault="00E32539" w:rsidP="00692A5D">
      <w:pPr>
        <w:pStyle w:val="Default"/>
        <w:numPr>
          <w:ilvl w:val="0"/>
          <w:numId w:val="3"/>
        </w:numPr>
        <w:spacing w:after="46"/>
        <w:rPr>
          <w:sz w:val="23"/>
          <w:szCs w:val="23"/>
        </w:rPr>
      </w:pPr>
      <w:r>
        <w:t xml:space="preserve">a document identifying the Ph.D. program to which the student has been admitted and the course and other requirements of that program (e.g., a comprehensive exam) </w:t>
      </w:r>
    </w:p>
    <w:p w14:paraId="5222DFB6" w14:textId="322DA52F" w:rsidR="00154917" w:rsidRPr="003360F3" w:rsidRDefault="00E32539" w:rsidP="00154917">
      <w:pPr>
        <w:pStyle w:val="Default"/>
        <w:numPr>
          <w:ilvl w:val="0"/>
          <w:numId w:val="3"/>
        </w:numPr>
        <w:spacing w:after="46"/>
        <w:rPr>
          <w:sz w:val="23"/>
          <w:szCs w:val="23"/>
        </w:rPr>
      </w:pPr>
      <w:r>
        <w:t>the student’s curriculum vitae</w:t>
      </w:r>
      <w:r w:rsidRPr="003360F3">
        <w:rPr>
          <w:sz w:val="23"/>
          <w:szCs w:val="23"/>
        </w:rPr>
        <w:t xml:space="preserve"> </w:t>
      </w:r>
    </w:p>
    <w:p w14:paraId="2FBF1EE7" w14:textId="1C26BE2A" w:rsidR="00154917" w:rsidRPr="003360F3" w:rsidRDefault="00E32539" w:rsidP="00154917">
      <w:pPr>
        <w:pStyle w:val="Default"/>
        <w:numPr>
          <w:ilvl w:val="0"/>
          <w:numId w:val="3"/>
        </w:numPr>
        <w:spacing w:after="46"/>
        <w:rPr>
          <w:sz w:val="23"/>
          <w:szCs w:val="23"/>
        </w:rPr>
      </w:pPr>
      <w:r>
        <w:t>information about the student’s membership in an underrepresented group</w:t>
      </w:r>
      <w:r w:rsidRPr="003360F3">
        <w:rPr>
          <w:sz w:val="23"/>
          <w:szCs w:val="23"/>
        </w:rPr>
        <w:t xml:space="preserve"> </w:t>
      </w:r>
    </w:p>
    <w:p w14:paraId="2A8DE6C7" w14:textId="3AEC61BE" w:rsidR="00154917" w:rsidRPr="003360F3" w:rsidRDefault="00E32539" w:rsidP="00154917">
      <w:pPr>
        <w:pStyle w:val="Default"/>
        <w:numPr>
          <w:ilvl w:val="0"/>
          <w:numId w:val="3"/>
        </w:numPr>
        <w:spacing w:after="46"/>
        <w:rPr>
          <w:sz w:val="23"/>
          <w:szCs w:val="23"/>
        </w:rPr>
      </w:pPr>
      <w:r>
        <w:t>a letter of support, confirming the student’s status as a member of an underrepresented group and speaking to their progress and future potential, from the student’s advisor</w:t>
      </w:r>
    </w:p>
    <w:p w14:paraId="69EB8B4A" w14:textId="3BCBB291" w:rsidR="00B60621" w:rsidRPr="003360F3" w:rsidRDefault="00B60621" w:rsidP="003360F3">
      <w:pPr>
        <w:rPr>
          <w:sz w:val="23"/>
          <w:szCs w:val="23"/>
        </w:rPr>
      </w:pPr>
    </w:p>
    <w:p w14:paraId="57054D89" w14:textId="32D1BDD3" w:rsidR="00154917" w:rsidRPr="0083168B" w:rsidRDefault="003360F3" w:rsidP="00154917">
      <w:pPr>
        <w:pStyle w:val="Default"/>
        <w:spacing w:after="46"/>
        <w:rPr>
          <w:szCs w:val="23"/>
        </w:rPr>
      </w:pPr>
      <w:r w:rsidRPr="003360F3">
        <w:rPr>
          <w:sz w:val="23"/>
          <w:szCs w:val="23"/>
        </w:rPr>
        <w:t>A</w:t>
      </w:r>
      <w:r w:rsidR="00154917" w:rsidRPr="003360F3">
        <w:rPr>
          <w:sz w:val="23"/>
          <w:szCs w:val="23"/>
        </w:rPr>
        <w:t xml:space="preserve">pplications should be submitted electronically at </w:t>
      </w:r>
      <w:r w:rsidR="00154917" w:rsidRPr="003360F3">
        <w:rPr>
          <w:b/>
          <w:sz w:val="23"/>
          <w:szCs w:val="23"/>
        </w:rPr>
        <w:t>SEABgrants@gmail.com</w:t>
      </w:r>
      <w:r w:rsidR="00154917" w:rsidRPr="003360F3">
        <w:rPr>
          <w:sz w:val="23"/>
          <w:szCs w:val="23"/>
        </w:rPr>
        <w:t xml:space="preserve"> by </w:t>
      </w:r>
      <w:r w:rsidR="00154917" w:rsidRPr="003360F3">
        <w:rPr>
          <w:b/>
          <w:sz w:val="23"/>
          <w:szCs w:val="23"/>
        </w:rPr>
        <w:t>5 pm PST on Ma</w:t>
      </w:r>
      <w:r w:rsidR="00E32539">
        <w:rPr>
          <w:b/>
          <w:sz w:val="23"/>
          <w:szCs w:val="23"/>
        </w:rPr>
        <w:t>y</w:t>
      </w:r>
      <w:r w:rsidR="00154917" w:rsidRPr="003360F3">
        <w:rPr>
          <w:b/>
          <w:sz w:val="23"/>
          <w:szCs w:val="23"/>
        </w:rPr>
        <w:t xml:space="preserve"> 1, 20</w:t>
      </w:r>
      <w:r w:rsidR="00592FA0">
        <w:rPr>
          <w:b/>
          <w:sz w:val="23"/>
          <w:szCs w:val="23"/>
        </w:rPr>
        <w:t>20</w:t>
      </w:r>
      <w:r w:rsidR="00154917" w:rsidRPr="003360F3">
        <w:rPr>
          <w:b/>
          <w:sz w:val="23"/>
          <w:szCs w:val="23"/>
        </w:rPr>
        <w:t xml:space="preserve">. </w:t>
      </w:r>
      <w:r w:rsidR="00154917" w:rsidRPr="003360F3">
        <w:rPr>
          <w:sz w:val="23"/>
          <w:szCs w:val="23"/>
        </w:rPr>
        <w:t>Applicants will be notified of the results by Ju</w:t>
      </w:r>
      <w:r w:rsidR="00E32539">
        <w:rPr>
          <w:sz w:val="23"/>
          <w:szCs w:val="23"/>
        </w:rPr>
        <w:t>ne</w:t>
      </w:r>
      <w:r w:rsidR="00154917" w:rsidRPr="003360F3">
        <w:rPr>
          <w:sz w:val="23"/>
          <w:szCs w:val="23"/>
        </w:rPr>
        <w:t xml:space="preserve"> 1</w:t>
      </w:r>
      <w:r w:rsidR="00E32539">
        <w:rPr>
          <w:sz w:val="23"/>
          <w:szCs w:val="23"/>
        </w:rPr>
        <w:t>5</w:t>
      </w:r>
      <w:r w:rsidR="00154917" w:rsidRPr="003360F3">
        <w:rPr>
          <w:sz w:val="23"/>
          <w:szCs w:val="23"/>
        </w:rPr>
        <w:t>, 20</w:t>
      </w:r>
      <w:r w:rsidR="00592FA0">
        <w:rPr>
          <w:sz w:val="23"/>
          <w:szCs w:val="23"/>
        </w:rPr>
        <w:t>20</w:t>
      </w:r>
      <w:r w:rsidR="00154917" w:rsidRPr="003360F3">
        <w:rPr>
          <w:sz w:val="23"/>
          <w:szCs w:val="23"/>
        </w:rPr>
        <w:t xml:space="preserve"> and the earliest award date will be July 1, </w:t>
      </w:r>
      <w:r w:rsidR="00663CCA">
        <w:rPr>
          <w:sz w:val="23"/>
          <w:szCs w:val="23"/>
        </w:rPr>
        <w:t>2020</w:t>
      </w:r>
      <w:r w:rsidR="00154917" w:rsidRPr="003360F3">
        <w:rPr>
          <w:sz w:val="23"/>
          <w:szCs w:val="23"/>
        </w:rPr>
        <w:t xml:space="preserve">.  </w:t>
      </w:r>
    </w:p>
    <w:sectPr w:rsidR="00154917" w:rsidRPr="0083168B" w:rsidSect="0034225F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845E7"/>
    <w:multiLevelType w:val="hybridMultilevel"/>
    <w:tmpl w:val="F4E6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530E9"/>
    <w:multiLevelType w:val="hybridMultilevel"/>
    <w:tmpl w:val="27DC90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0A40AE7"/>
    <w:multiLevelType w:val="hybridMultilevel"/>
    <w:tmpl w:val="ECB0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B4"/>
    <w:rsid w:val="000811F3"/>
    <w:rsid w:val="000829B1"/>
    <w:rsid w:val="00154917"/>
    <w:rsid w:val="001805B5"/>
    <w:rsid w:val="001D4499"/>
    <w:rsid w:val="00302A69"/>
    <w:rsid w:val="003360F3"/>
    <w:rsid w:val="0034225F"/>
    <w:rsid w:val="003B4806"/>
    <w:rsid w:val="00416A98"/>
    <w:rsid w:val="00475AC9"/>
    <w:rsid w:val="00592FA0"/>
    <w:rsid w:val="005C1C68"/>
    <w:rsid w:val="005C41DD"/>
    <w:rsid w:val="00663CCA"/>
    <w:rsid w:val="00692A5D"/>
    <w:rsid w:val="00790540"/>
    <w:rsid w:val="007C5573"/>
    <w:rsid w:val="00894621"/>
    <w:rsid w:val="009C73A8"/>
    <w:rsid w:val="00AC3AC9"/>
    <w:rsid w:val="00B60621"/>
    <w:rsid w:val="00B708B4"/>
    <w:rsid w:val="00BD338E"/>
    <w:rsid w:val="00BF7BFD"/>
    <w:rsid w:val="00C72812"/>
    <w:rsid w:val="00D04CB2"/>
    <w:rsid w:val="00D63EEA"/>
    <w:rsid w:val="00D96A3E"/>
    <w:rsid w:val="00DE652F"/>
    <w:rsid w:val="00E12621"/>
    <w:rsid w:val="00E32539"/>
    <w:rsid w:val="00E61F77"/>
    <w:rsid w:val="00F41DED"/>
    <w:rsid w:val="00F8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77616"/>
  <w15:docId w15:val="{5AEA0D24-5734-47A7-84FF-9860E7AE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4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4499"/>
    <w:rPr>
      <w:color w:val="0000FF" w:themeColor="hyperlink"/>
      <w:u w:val="single"/>
    </w:rPr>
  </w:style>
  <w:style w:type="paragraph" w:customStyle="1" w:styleId="Default">
    <w:name w:val="Default"/>
    <w:rsid w:val="00154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A3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A3E"/>
    <w:rPr>
      <w:rFonts w:ascii="Lucida Grande" w:eastAsia="Times New Roman" w:hAnsi="Lucida Grande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96A3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6A3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6A3E"/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A3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A3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juanj</cp:lastModifiedBy>
  <cp:revision>2</cp:revision>
  <dcterms:created xsi:type="dcterms:W3CDTF">2020-03-10T09:35:00Z</dcterms:created>
  <dcterms:modified xsi:type="dcterms:W3CDTF">2020-03-10T09:35:00Z</dcterms:modified>
</cp:coreProperties>
</file>